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hd w:val="clear" w:color="auto" w:fill="FFFFFF"/>
        <w:spacing w:before="100" w:beforeAutospacing="1" w:after="100" w:afterAutospacing="1"/>
        <w:jc w:val="both"/>
        <w:textAlignment w:val="top"/>
        <w:rPr>
          <w:rFonts w:ascii="Helvetica" w:hAnsi="Helvetica" w:cs="Helvetica"/>
          <w:color w:val="333333"/>
          <w:sz w:val="24"/>
        </w:rPr>
      </w:pPr>
      <w:r>
        <w:rPr>
          <w:noProof/>
        </w:rPr>
        <w:drawing>
          <wp:inline distT="0" distB="0" distL="0" distR="0">
            <wp:extent cx="2219325" cy="857250"/>
            <wp:effectExtent l="0" t="0" r="9525" b="0"/>
            <wp:docPr id="2" name="Bild 2" descr="Trier-Logo, Fan-Logo und Logo der t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er-Logo, Fan-Logo und Logo der ttm."/>
                    <pic:cNvPicPr>
                      <a:picLocks noChangeAspect="1" noChangeArrowheads="1"/>
                    </pic:cNvPicPr>
                  </pic:nvPicPr>
                  <pic:blipFill rotWithShape="1">
                    <a:blip r:embed="rId8">
                      <a:extLst>
                        <a:ext uri="{28A0092B-C50C-407E-A947-70E740481C1C}">
                          <a14:useLocalDpi xmlns:a14="http://schemas.microsoft.com/office/drawing/2010/main" val="0"/>
                        </a:ext>
                      </a:extLst>
                    </a:blip>
                    <a:srcRect r="57636"/>
                    <a:stretch/>
                  </pic:blipFill>
                  <pic:spPr bwMode="auto">
                    <a:xfrm>
                      <a:off x="0" y="0"/>
                      <a:ext cx="2219325" cy="857250"/>
                    </a:xfrm>
                    <a:prstGeom prst="rect">
                      <a:avLst/>
                    </a:prstGeom>
                    <a:noFill/>
                    <a:ln>
                      <a:noFill/>
                    </a:ln>
                    <a:extLst>
                      <a:ext uri="{53640926-AAD7-44D8-BBD7-CCE9431645EC}">
                        <a14:shadowObscured xmlns:a14="http://schemas.microsoft.com/office/drawing/2010/main"/>
                      </a:ext>
                    </a:extLst>
                  </pic:spPr>
                </pic:pic>
              </a:graphicData>
            </a:graphic>
          </wp:inline>
        </w:drawing>
      </w:r>
    </w:p>
    <w:p>
      <w:pPr>
        <w:shd w:val="clear" w:color="auto" w:fill="FFFFFF"/>
        <w:spacing w:before="100" w:beforeAutospacing="1" w:after="100" w:afterAutospacing="1"/>
        <w:jc w:val="center"/>
        <w:textAlignment w:val="top"/>
        <w:rPr>
          <w:rFonts w:asciiTheme="minorHAnsi" w:hAnsiTheme="minorHAnsi" w:cstheme="minorHAnsi"/>
          <w:b/>
          <w:color w:val="E72E51"/>
          <w:sz w:val="56"/>
          <w:szCs w:val="56"/>
          <w:u w:val="single"/>
        </w:rPr>
      </w:pPr>
      <w:r>
        <w:rPr>
          <w:rFonts w:asciiTheme="minorHAnsi" w:hAnsiTheme="minorHAnsi" w:cstheme="minorHAnsi"/>
          <w:b/>
          <w:color w:val="E72E51"/>
          <w:sz w:val="56"/>
          <w:szCs w:val="56"/>
          <w:u w:val="single"/>
        </w:rPr>
        <w:t>Stadt Trier - Stellenangebot</w:t>
      </w:r>
    </w:p>
    <w:p>
      <w:pPr>
        <w:shd w:val="clear" w:color="auto" w:fill="FFFFFF"/>
        <w:spacing w:before="100" w:beforeAutospacing="1" w:after="100" w:afterAutospacing="1"/>
        <w:jc w:val="both"/>
        <w:textAlignment w:val="top"/>
        <w:rPr>
          <w:rFonts w:ascii="Helvetica" w:hAnsi="Helvetica" w:cs="Helvetica"/>
          <w:color w:val="000000" w:themeColor="text1"/>
          <w:sz w:val="24"/>
        </w:rPr>
      </w:pPr>
      <w:r>
        <w:rPr>
          <w:rFonts w:ascii="Helvetica" w:hAnsi="Helvetica" w:cs="Helvetica"/>
          <w:color w:val="333333"/>
          <w:sz w:val="24"/>
        </w:rPr>
        <w:t>Bei der Gebäudewirtschaft Trier sind mehrere Stellen im Hausmeisterdienst zu besetzen:</w:t>
      </w:r>
      <w:r>
        <w:rPr>
          <w:rFonts w:ascii="Helvetica" w:hAnsi="Helvetica" w:cs="Helvetica"/>
          <w:color w:val="E72E51"/>
          <w:sz w:val="24"/>
        </w:rPr>
        <w:t> </w:t>
      </w:r>
    </w:p>
    <w:p>
      <w:pPr>
        <w:shd w:val="clear" w:color="auto" w:fill="FFFFFF"/>
        <w:spacing w:before="161" w:after="161"/>
        <w:jc w:val="both"/>
        <w:textAlignment w:val="top"/>
        <w:outlineLvl w:val="0"/>
        <w:rPr>
          <w:rFonts w:ascii="Helvetica" w:hAnsi="Helvetica" w:cs="Helvetica"/>
          <w:b/>
          <w:bCs/>
          <w:color w:val="333333"/>
          <w:kern w:val="36"/>
          <w:sz w:val="48"/>
          <w:szCs w:val="48"/>
        </w:rPr>
      </w:pPr>
      <w:r>
        <w:rPr>
          <w:rFonts w:ascii="Helvetica" w:hAnsi="Helvetica" w:cs="Helvetica"/>
          <w:b/>
          <w:bCs/>
          <w:color w:val="333333"/>
          <w:kern w:val="36"/>
          <w:sz w:val="48"/>
          <w:szCs w:val="48"/>
        </w:rPr>
        <w:t xml:space="preserve">Hausmeister/in (m/w/d) </w:t>
      </w:r>
    </w:p>
    <w:p>
      <w:pPr>
        <w:shd w:val="clear" w:color="auto" w:fill="FFFFFF"/>
        <w:spacing w:before="161" w:after="161"/>
        <w:jc w:val="both"/>
        <w:textAlignment w:val="top"/>
        <w:outlineLvl w:val="0"/>
        <w:rPr>
          <w:rFonts w:ascii="Helvetica" w:hAnsi="Helvetica" w:cs="Helvetica"/>
          <w:b/>
          <w:bCs/>
          <w:color w:val="333333"/>
          <w:kern w:val="36"/>
          <w:sz w:val="48"/>
          <w:szCs w:val="48"/>
        </w:rPr>
      </w:pPr>
      <w:r>
        <w:rPr>
          <w:rFonts w:ascii="Helvetica" w:hAnsi="Helvetica" w:cs="Helvetica"/>
          <w:b/>
          <w:bCs/>
          <w:color w:val="333333"/>
          <w:kern w:val="36"/>
          <w:sz w:val="48"/>
          <w:szCs w:val="48"/>
        </w:rPr>
        <w:t>im Minijob</w:t>
      </w:r>
    </w:p>
    <w:p>
      <w:pPr>
        <w:shd w:val="clear" w:color="auto" w:fill="FFFFFF"/>
        <w:spacing w:before="100" w:beforeAutospacing="1" w:after="100" w:afterAutospacing="1"/>
        <w:textAlignment w:val="top"/>
        <w:rPr>
          <w:rFonts w:ascii="Helvetica" w:hAnsi="Helvetica" w:cs="Helvetica"/>
          <w:color w:val="333333"/>
          <w:sz w:val="24"/>
        </w:rPr>
      </w:pPr>
      <w:r>
        <w:rPr>
          <w:rFonts w:ascii="Helvetica" w:hAnsi="Helvetica" w:cs="Helvetica"/>
          <w:color w:val="333333"/>
          <w:sz w:val="24"/>
        </w:rPr>
        <w:t>Befristet für die Dauer von zwei Jahren, Entgeltgruppe 3 TVöD</w:t>
      </w:r>
    </w:p>
    <w:p>
      <w:pPr>
        <w:shd w:val="clear" w:color="auto" w:fill="FFFFFF"/>
        <w:spacing w:before="100" w:beforeAutospacing="1" w:after="100" w:afterAutospacing="1"/>
        <w:jc w:val="both"/>
        <w:textAlignment w:val="top"/>
        <w:rPr>
          <w:rFonts w:ascii="Helvetica" w:hAnsi="Helvetica" w:cs="Helvetica"/>
          <w:b/>
          <w:bCs/>
          <w:color w:val="333333"/>
          <w:sz w:val="27"/>
          <w:szCs w:val="27"/>
        </w:rPr>
      </w:pPr>
      <w:r>
        <w:rPr>
          <w:rFonts w:ascii="Helvetica" w:hAnsi="Helvetica" w:cs="Helvetica"/>
          <w:color w:val="333333"/>
          <w:sz w:val="24"/>
        </w:rPr>
        <w:t xml:space="preserve"> </w:t>
      </w:r>
      <w:r>
        <w:rPr>
          <w:rFonts w:ascii="Helvetica" w:hAnsi="Helvetica" w:cs="Helvetica"/>
          <w:b/>
          <w:bCs/>
          <w:color w:val="333333"/>
          <w:sz w:val="27"/>
          <w:szCs w:val="27"/>
        </w:rPr>
        <w:t>Ihre Aufgaben</w:t>
      </w:r>
    </w:p>
    <w:p>
      <w:pPr>
        <w:pStyle w:val="Listenabsatz"/>
        <w:numPr>
          <w:ilvl w:val="0"/>
          <w:numId w:val="4"/>
        </w:numPr>
        <w:shd w:val="clear" w:color="auto" w:fill="FFFFFF"/>
        <w:spacing w:before="100" w:beforeAutospacing="1" w:after="100" w:afterAutospacing="1"/>
        <w:jc w:val="both"/>
        <w:textAlignment w:val="top"/>
        <w:outlineLvl w:val="2"/>
        <w:rPr>
          <w:rFonts w:cs="Arial"/>
          <w:bCs/>
          <w:color w:val="333333"/>
          <w:sz w:val="24"/>
        </w:rPr>
      </w:pPr>
      <w:r>
        <w:rPr>
          <w:rFonts w:cs="Arial"/>
          <w:bCs/>
          <w:color w:val="333333"/>
          <w:sz w:val="24"/>
        </w:rPr>
        <w:t xml:space="preserve">Betreuung der zugeteilten Objekte in den Abendstunden und am Wochenende (Einsatz z.B. </w:t>
      </w:r>
      <w:r>
        <w:rPr>
          <w:rFonts w:cs="Arial"/>
          <w:b/>
          <w:bCs/>
          <w:color w:val="333333"/>
          <w:sz w:val="24"/>
        </w:rPr>
        <w:t>Turnhalle Mäusheckerweg</w:t>
      </w:r>
      <w:r>
        <w:rPr>
          <w:rFonts w:cs="Arial"/>
          <w:bCs/>
          <w:color w:val="333333"/>
          <w:sz w:val="24"/>
        </w:rPr>
        <w:t>, wochentäglich ca. 18.30 bis 22.30 Uhr, Wochenende ganztags)</w:t>
      </w:r>
    </w:p>
    <w:p>
      <w:pPr>
        <w:pStyle w:val="Listenabsatz"/>
        <w:numPr>
          <w:ilvl w:val="0"/>
          <w:numId w:val="4"/>
        </w:numPr>
        <w:shd w:val="clear" w:color="auto" w:fill="FFFFFF"/>
        <w:spacing w:before="100" w:beforeAutospacing="1" w:after="100" w:afterAutospacing="1"/>
        <w:jc w:val="both"/>
        <w:textAlignment w:val="top"/>
        <w:outlineLvl w:val="2"/>
        <w:rPr>
          <w:rFonts w:cs="Arial"/>
          <w:bCs/>
          <w:color w:val="333333"/>
          <w:sz w:val="24"/>
        </w:rPr>
      </w:pPr>
      <w:r>
        <w:rPr>
          <w:rFonts w:cs="Arial"/>
          <w:bCs/>
          <w:color w:val="333333"/>
          <w:sz w:val="24"/>
        </w:rPr>
        <w:t>Übernahme der Schließdienste</w:t>
      </w:r>
    </w:p>
    <w:p>
      <w:pPr>
        <w:pStyle w:val="Listenabsatz"/>
        <w:numPr>
          <w:ilvl w:val="0"/>
          <w:numId w:val="4"/>
        </w:numPr>
        <w:shd w:val="clear" w:color="auto" w:fill="FFFFFF"/>
        <w:spacing w:before="100" w:beforeAutospacing="1" w:after="100" w:afterAutospacing="1"/>
        <w:jc w:val="both"/>
        <w:textAlignment w:val="top"/>
        <w:outlineLvl w:val="2"/>
        <w:rPr>
          <w:rFonts w:cs="Arial"/>
          <w:bCs/>
          <w:color w:val="333333"/>
          <w:sz w:val="24"/>
        </w:rPr>
      </w:pPr>
      <w:r>
        <w:rPr>
          <w:rFonts w:cs="Arial"/>
          <w:bCs/>
          <w:color w:val="333333"/>
          <w:sz w:val="24"/>
        </w:rPr>
        <w:t>Bedienung der technischen Anlagen</w:t>
      </w:r>
    </w:p>
    <w:p>
      <w:pPr>
        <w:pStyle w:val="Listenabsatz"/>
        <w:numPr>
          <w:ilvl w:val="0"/>
          <w:numId w:val="4"/>
        </w:numPr>
        <w:shd w:val="clear" w:color="auto" w:fill="FFFFFF"/>
        <w:spacing w:before="100" w:beforeAutospacing="1" w:after="100" w:afterAutospacing="1"/>
        <w:jc w:val="both"/>
        <w:textAlignment w:val="top"/>
        <w:outlineLvl w:val="2"/>
        <w:rPr>
          <w:rFonts w:cs="Arial"/>
          <w:bCs/>
          <w:color w:val="333333"/>
          <w:sz w:val="24"/>
        </w:rPr>
      </w:pPr>
      <w:r>
        <w:rPr>
          <w:rFonts w:cs="Arial"/>
          <w:bCs/>
          <w:color w:val="333333"/>
          <w:sz w:val="24"/>
        </w:rPr>
        <w:t>Kontrolle der Gebäude, der baulichen Anlagen, des Inventars und der Außenanlagen sowie die Erfassung etwaiger Schäden</w:t>
      </w:r>
    </w:p>
    <w:p>
      <w:pPr>
        <w:pStyle w:val="Listenabsatz"/>
        <w:numPr>
          <w:ilvl w:val="0"/>
          <w:numId w:val="4"/>
        </w:numPr>
        <w:shd w:val="clear" w:color="auto" w:fill="FFFFFF"/>
        <w:spacing w:before="100" w:beforeAutospacing="1" w:after="100" w:afterAutospacing="1"/>
        <w:jc w:val="both"/>
        <w:textAlignment w:val="top"/>
        <w:outlineLvl w:val="2"/>
        <w:rPr>
          <w:rFonts w:cs="Arial"/>
          <w:bCs/>
          <w:color w:val="333333"/>
          <w:sz w:val="24"/>
        </w:rPr>
      </w:pPr>
      <w:r>
        <w:rPr>
          <w:rFonts w:cs="Arial"/>
          <w:bCs/>
          <w:color w:val="333333"/>
          <w:sz w:val="24"/>
        </w:rPr>
        <w:t>Gewährleistung der Verkehrssicherheit inklusive der Ausführung des Winterdienstes</w:t>
      </w:r>
    </w:p>
    <w:p>
      <w:pPr>
        <w:pStyle w:val="Listenabsatz"/>
        <w:numPr>
          <w:ilvl w:val="0"/>
          <w:numId w:val="4"/>
        </w:numPr>
        <w:shd w:val="clear" w:color="auto" w:fill="FFFFFF"/>
        <w:spacing w:before="100" w:beforeAutospacing="1" w:after="100" w:afterAutospacing="1"/>
        <w:jc w:val="both"/>
        <w:textAlignment w:val="top"/>
        <w:outlineLvl w:val="2"/>
        <w:rPr>
          <w:rFonts w:cs="Arial"/>
          <w:bCs/>
          <w:color w:val="333333"/>
          <w:sz w:val="24"/>
        </w:rPr>
      </w:pPr>
      <w:r>
        <w:rPr>
          <w:rFonts w:cs="Arial"/>
          <w:bCs/>
          <w:color w:val="333333"/>
          <w:sz w:val="24"/>
        </w:rPr>
        <w:t>Unterstützung bei Veranstaltungen in den Objekten</w:t>
      </w:r>
    </w:p>
    <w:p>
      <w:pPr>
        <w:shd w:val="clear" w:color="auto" w:fill="FFFFFF"/>
        <w:spacing w:before="100" w:beforeAutospacing="1" w:after="100" w:afterAutospacing="1"/>
        <w:textAlignment w:val="top"/>
        <w:outlineLvl w:val="2"/>
        <w:rPr>
          <w:rFonts w:ascii="Helvetica" w:hAnsi="Helvetica" w:cs="Helvetica"/>
          <w:b/>
          <w:bCs/>
          <w:color w:val="333333"/>
          <w:sz w:val="27"/>
          <w:szCs w:val="27"/>
        </w:rPr>
      </w:pPr>
      <w:r>
        <w:rPr>
          <w:rFonts w:ascii="Helvetica" w:hAnsi="Helvetica" w:cs="Helvetica"/>
          <w:b/>
          <w:bCs/>
          <w:color w:val="333333"/>
          <w:sz w:val="27"/>
          <w:szCs w:val="27"/>
        </w:rPr>
        <w:t>Ihr Profil</w:t>
      </w:r>
    </w:p>
    <w:p>
      <w:pPr>
        <w:numPr>
          <w:ilvl w:val="0"/>
          <w:numId w:val="5"/>
        </w:numPr>
        <w:shd w:val="clear" w:color="auto" w:fill="FFFFFF"/>
        <w:spacing w:before="100" w:beforeAutospacing="1" w:after="100" w:afterAutospacing="1"/>
        <w:jc w:val="both"/>
        <w:textAlignment w:val="top"/>
        <w:rPr>
          <w:rFonts w:ascii="Helvetica" w:hAnsi="Helvetica" w:cs="Helvetica"/>
          <w:color w:val="333333"/>
          <w:sz w:val="24"/>
        </w:rPr>
      </w:pPr>
      <w:r>
        <w:rPr>
          <w:rFonts w:ascii="Helvetica" w:hAnsi="Helvetica" w:cs="Helvetica"/>
          <w:color w:val="333333"/>
          <w:sz w:val="24"/>
        </w:rPr>
        <w:t>handwerkliches Geschick, Grundlagenkenntnisse Bereich Haustechnik</w:t>
      </w:r>
    </w:p>
    <w:p>
      <w:pPr>
        <w:numPr>
          <w:ilvl w:val="0"/>
          <w:numId w:val="5"/>
        </w:numPr>
        <w:shd w:val="clear" w:color="auto" w:fill="FFFFFF"/>
        <w:spacing w:before="100" w:beforeAutospacing="1" w:after="100" w:afterAutospacing="1"/>
        <w:jc w:val="both"/>
        <w:textAlignment w:val="top"/>
        <w:rPr>
          <w:rFonts w:ascii="Helvetica" w:hAnsi="Helvetica" w:cs="Helvetica"/>
          <w:color w:val="333333"/>
          <w:sz w:val="24"/>
        </w:rPr>
      </w:pPr>
      <w:r>
        <w:rPr>
          <w:rFonts w:ascii="Helvetica" w:hAnsi="Helvetica" w:cs="Helvetica"/>
          <w:color w:val="333333"/>
          <w:sz w:val="24"/>
        </w:rPr>
        <w:t>zuverlässige und selbständige Arbeitsweise</w:t>
      </w:r>
    </w:p>
    <w:p>
      <w:pPr>
        <w:numPr>
          <w:ilvl w:val="0"/>
          <w:numId w:val="5"/>
        </w:numPr>
        <w:shd w:val="clear" w:color="auto" w:fill="FFFFFF"/>
        <w:spacing w:before="100" w:beforeAutospacing="1" w:after="100" w:afterAutospacing="1"/>
        <w:jc w:val="both"/>
        <w:textAlignment w:val="top"/>
        <w:rPr>
          <w:rFonts w:ascii="Helvetica" w:hAnsi="Helvetica" w:cs="Helvetica"/>
          <w:color w:val="333333"/>
          <w:sz w:val="24"/>
        </w:rPr>
      </w:pPr>
      <w:r>
        <w:rPr>
          <w:rFonts w:ascii="Helvetica" w:hAnsi="Helvetica" w:cs="Helvetica"/>
          <w:color w:val="333333"/>
          <w:sz w:val="24"/>
        </w:rPr>
        <w:t>Spaß an der Arbeit im Team und Interesse am Vereinssport</w:t>
      </w:r>
    </w:p>
    <w:p>
      <w:pPr>
        <w:numPr>
          <w:ilvl w:val="0"/>
          <w:numId w:val="5"/>
        </w:numPr>
        <w:shd w:val="clear" w:color="auto" w:fill="FFFFFF"/>
        <w:spacing w:before="100" w:beforeAutospacing="1" w:after="100" w:afterAutospacing="1"/>
        <w:jc w:val="both"/>
        <w:textAlignment w:val="top"/>
        <w:rPr>
          <w:rFonts w:ascii="Helvetica" w:hAnsi="Helvetica" w:cs="Helvetica"/>
          <w:color w:val="333333"/>
          <w:sz w:val="24"/>
        </w:rPr>
      </w:pPr>
      <w:r>
        <w:rPr>
          <w:rFonts w:ascii="Helvetica" w:hAnsi="Helvetica" w:cs="Helvetica"/>
          <w:color w:val="333333"/>
          <w:sz w:val="24"/>
        </w:rPr>
        <w:t>Flexibilität im Hinblick auf die Arbeitszeiten</w:t>
      </w:r>
    </w:p>
    <w:p>
      <w:pPr>
        <w:shd w:val="clear" w:color="auto" w:fill="FFFFFF"/>
        <w:spacing w:before="100" w:beforeAutospacing="1" w:after="100" w:afterAutospacing="1"/>
        <w:jc w:val="both"/>
        <w:textAlignment w:val="top"/>
        <w:rPr>
          <w:rFonts w:ascii="Helvetica" w:hAnsi="Helvetica" w:cs="Helvetica"/>
          <w:color w:val="333333"/>
          <w:sz w:val="24"/>
        </w:rPr>
      </w:pPr>
      <w:r>
        <w:rPr>
          <w:rFonts w:ascii="Helvetica" w:hAnsi="Helvetica" w:cs="Helvetica"/>
          <w:color w:val="333333"/>
          <w:sz w:val="24"/>
        </w:rPr>
        <w:t>Das für die Dauer von zwei Jahren befristete Beschä</w:t>
      </w:r>
      <w:r>
        <w:rPr>
          <w:rFonts w:ascii="Helvetica" w:eastAsia="Helvetica" w:hAnsi="Helvetica" w:cs="Helvetica"/>
          <w:color w:val="333333"/>
          <w:sz w:val="24"/>
        </w:rPr>
        <w:t>ft</w:t>
      </w:r>
      <w:r>
        <w:rPr>
          <w:rFonts w:ascii="Helvetica" w:hAnsi="Helvetica" w:cs="Helvetica"/>
          <w:color w:val="333333"/>
          <w:sz w:val="24"/>
        </w:rPr>
        <w:t>igungsverhältnis richtet sich nach dem Tarifvertrag für den öffentlichen Dienst mit Entgelt aus der Entgeltgruppe 3 TVöD. Der Beschä</w:t>
      </w:r>
      <w:r>
        <w:rPr>
          <w:rFonts w:ascii="Helvetica" w:eastAsia="Helvetica" w:hAnsi="Helvetica" w:cs="Helvetica"/>
          <w:color w:val="333333"/>
          <w:sz w:val="24"/>
        </w:rPr>
        <w:t>ft</w:t>
      </w:r>
      <w:r>
        <w:rPr>
          <w:rFonts w:ascii="Helvetica" w:hAnsi="Helvetica" w:cs="Helvetica"/>
          <w:color w:val="333333"/>
          <w:sz w:val="24"/>
        </w:rPr>
        <w:t>igungsumfang beträgt 6-10 Stunden / Woche. Telearbeit ist nicht möglich.</w:t>
      </w:r>
    </w:p>
    <w:p>
      <w:pPr>
        <w:shd w:val="clear" w:color="auto" w:fill="FFFFFF"/>
        <w:spacing w:before="100" w:beforeAutospacing="1" w:after="100" w:afterAutospacing="1"/>
        <w:jc w:val="both"/>
        <w:textAlignment w:val="top"/>
        <w:rPr>
          <w:rFonts w:ascii="SourceSansPro-Regular" w:hAnsi="SourceSansPro-Regular" w:cs="SourceSansPro-Regular"/>
          <w:color w:val="0B0B0B"/>
          <w:szCs w:val="22"/>
        </w:rPr>
      </w:pPr>
      <w:r>
        <w:rPr>
          <w:rFonts w:ascii="Helvetica" w:hAnsi="Helvetica" w:cs="Helvetica"/>
          <w:color w:val="333333"/>
          <w:sz w:val="24"/>
        </w:rPr>
        <w:t xml:space="preserve">Die Stadtverwaltung Trier ist als familienfreundliche Institution zertifiziert. Schwerbehinderte werden bei gleicher Eignung bevorzugt. In Umsetzung des Landesgleichstellungsgesetzes begrüßen wir ausdrücklich Bewerbungen von Frauen. In Umsetzung des Migrationskonzeptes der Stadt Trier begrüßen wir ausdrücklich Bewerbungen von </w:t>
      </w:r>
      <w:r>
        <w:rPr>
          <w:rFonts w:ascii="SourceSansPro-Regular" w:hAnsi="SourceSansPro-Regular" w:cs="SourceSansPro-Regular"/>
          <w:color w:val="0B0B0B"/>
          <w:szCs w:val="22"/>
        </w:rPr>
        <w:t>Personen mit Migrationshintergrund.</w:t>
      </w:r>
    </w:p>
    <w:p>
      <w:pPr>
        <w:autoSpaceDE w:val="0"/>
        <w:autoSpaceDN w:val="0"/>
        <w:adjustRightInd w:val="0"/>
        <w:jc w:val="both"/>
        <w:rPr>
          <w:rFonts w:ascii="IBMPlexSans-Bold" w:hAnsi="IBMPlexSans-Bold" w:cs="IBMPlexSans-Bold"/>
          <w:b/>
          <w:bCs/>
          <w:color w:val="0B0B0B"/>
          <w:sz w:val="24"/>
        </w:rPr>
      </w:pPr>
      <w:r>
        <w:rPr>
          <w:rFonts w:ascii="IBMPlexSans-Bold" w:hAnsi="IBMPlexSans-Bold" w:cs="IBMPlexSans-Bold"/>
          <w:b/>
          <w:bCs/>
          <w:color w:val="0B0B0B"/>
          <w:sz w:val="24"/>
        </w:rPr>
        <w:t>Ihr Kontakt:</w:t>
      </w:r>
    </w:p>
    <w:p>
      <w:pPr>
        <w:autoSpaceDE w:val="0"/>
        <w:autoSpaceDN w:val="0"/>
        <w:adjustRightInd w:val="0"/>
        <w:jc w:val="both"/>
        <w:rPr>
          <w:rFonts w:ascii="IBMPlexSans-Bold" w:hAnsi="IBMPlexSans-Bold" w:cs="IBMPlexSans-Bold"/>
          <w:b/>
          <w:bCs/>
          <w:color w:val="0B0B0B"/>
          <w:sz w:val="24"/>
        </w:rPr>
      </w:pPr>
    </w:p>
    <w:p>
      <w:pPr>
        <w:autoSpaceDE w:val="0"/>
        <w:autoSpaceDN w:val="0"/>
        <w:adjustRightInd w:val="0"/>
        <w:rPr>
          <w:rFonts w:ascii="SourceSansPro-Regular" w:hAnsi="SourceSansPro-Regular" w:cs="SourceSansPro-Regular"/>
          <w:color w:val="0B0B0B"/>
          <w:szCs w:val="22"/>
        </w:rPr>
      </w:pPr>
      <w:r>
        <w:rPr>
          <w:rFonts w:ascii="SourceSansPro-Regular" w:hAnsi="SourceSansPro-Regular" w:cs="SourceSansPro-Regular"/>
          <w:color w:val="0B0B0B"/>
          <w:szCs w:val="22"/>
        </w:rPr>
        <w:t>Für Fragen und Informationen steht Ihnen Frau Reuter zur Verfügung, Tel. 0651/718-4640.</w:t>
      </w:r>
    </w:p>
    <w:p>
      <w:pPr>
        <w:autoSpaceDE w:val="0"/>
        <w:autoSpaceDN w:val="0"/>
        <w:adjustRightInd w:val="0"/>
        <w:rPr>
          <w:rFonts w:ascii="SourceSansPro-Regular" w:hAnsi="SourceSansPro-Regular" w:cs="SourceSansPro-Regular"/>
          <w:color w:val="0B0B0B"/>
          <w:szCs w:val="22"/>
        </w:rPr>
      </w:pPr>
      <w:r>
        <w:rPr>
          <w:rFonts w:ascii="SourceSansPro-Regular" w:hAnsi="SourceSansPro-Regular" w:cs="SourceSansPro-Regular"/>
          <w:color w:val="0B0B0B"/>
          <w:szCs w:val="22"/>
        </w:rPr>
        <w:t xml:space="preserve">Sollten Sie Interesse an dem beschriebenen Aufgabengebiet haben, freuen wir uns auf Ihre </w:t>
      </w:r>
    </w:p>
    <w:p>
      <w:pPr>
        <w:autoSpaceDE w:val="0"/>
        <w:autoSpaceDN w:val="0"/>
        <w:adjustRightInd w:val="0"/>
        <w:rPr>
          <w:rFonts w:ascii="SourceSansPro-Regular" w:hAnsi="SourceSansPro-Regular" w:cs="SourceSansPro-Regular"/>
          <w:color w:val="0B0B0B"/>
          <w:szCs w:val="22"/>
        </w:rPr>
      </w:pPr>
      <w:r>
        <w:rPr>
          <w:rFonts w:ascii="SourceSansPro-Regular" w:hAnsi="SourceSansPro-Regular" w:cs="SourceSansPro-Regular"/>
          <w:color w:val="0B0B0B"/>
          <w:szCs w:val="22"/>
        </w:rPr>
        <w:t xml:space="preserve">Bewerbung </w:t>
      </w:r>
      <w:r>
        <w:rPr>
          <w:rFonts w:ascii="SourceSansPro-Bold" w:hAnsi="SourceSansPro-Bold" w:cs="SourceSansPro-Bold"/>
          <w:bCs/>
          <w:color w:val="0B0B0B"/>
          <w:szCs w:val="22"/>
        </w:rPr>
        <w:t>per Mail an</w:t>
      </w:r>
      <w:r>
        <w:rPr>
          <w:rFonts w:ascii="SourceSansPro-Bold" w:hAnsi="SourceSansPro-Bold" w:cs="SourceSansPro-Bold"/>
          <w:b/>
          <w:bCs/>
          <w:color w:val="0B0B0B"/>
          <w:szCs w:val="22"/>
        </w:rPr>
        <w:t xml:space="preserve"> gw@trier.de</w:t>
      </w:r>
      <w:r>
        <w:rPr>
          <w:rFonts w:ascii="SourceSansPro-Regular" w:hAnsi="SourceSansPro-Regular" w:cs="SourceSansPro-Regular"/>
          <w:color w:val="0B0B0B"/>
          <w:szCs w:val="22"/>
        </w:rPr>
        <w:t>.</w:t>
      </w:r>
      <w:r>
        <w:rPr>
          <w:rFonts w:ascii="SourceSansPro-Bold" w:hAnsi="SourceSansPro-Bold" w:cs="SourceSansPro-Bold"/>
          <w:b/>
          <w:bCs/>
          <w:color w:val="FFFFFF"/>
          <w:sz w:val="41"/>
          <w:szCs w:val="41"/>
        </w:rPr>
        <w:t>.</w:t>
      </w:r>
    </w:p>
    <w:sectPr>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SansPro-Regular">
    <w:panose1 w:val="00000000000000000000"/>
    <w:charset w:val="00"/>
    <w:family w:val="auto"/>
    <w:notTrueType/>
    <w:pitch w:val="default"/>
    <w:sig w:usb0="00000003" w:usb1="00000000" w:usb2="00000000" w:usb3="00000000" w:csb0="00000001" w:csb1="00000000"/>
  </w:font>
  <w:font w:name="IBMPlexSans-Bold">
    <w:panose1 w:val="00000000000000000000"/>
    <w:charset w:val="00"/>
    <w:family w:val="auto"/>
    <w:notTrueType/>
    <w:pitch w:val="default"/>
    <w:sig w:usb0="00000003" w:usb1="00000000" w:usb2="00000000" w:usb3="00000000" w:csb0="00000001" w:csb1="00000000"/>
  </w:font>
  <w:font w:name="SourceSansPr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164EC"/>
    <w:multiLevelType w:val="multilevel"/>
    <w:tmpl w:val="DA4628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D476DF0"/>
    <w:multiLevelType w:val="multilevel"/>
    <w:tmpl w:val="CDC2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9E6ABB"/>
    <w:multiLevelType w:val="multilevel"/>
    <w:tmpl w:val="CA00D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246A7A"/>
    <w:multiLevelType w:val="hybridMultilevel"/>
    <w:tmpl w:val="0E08CC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B3A41BB"/>
    <w:multiLevelType w:val="hybridMultilevel"/>
    <w:tmpl w:val="B150D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FB15A2-E64E-4422-B590-6789D243E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rPr>
      <w:sz w:val="20"/>
      <w:szCs w:val="20"/>
    </w:rPr>
  </w:style>
  <w:style w:type="character" w:customStyle="1" w:styleId="FunotentextZchn">
    <w:name w:val="Fußnotentext Zchn"/>
    <w:basedOn w:val="Absatz-Standardschriftart"/>
    <w:link w:val="Funotentext"/>
    <w:rPr>
      <w:rFonts w:ascii="Arial" w:hAnsi="Arial"/>
    </w:rPr>
  </w:style>
  <w:style w:type="character" w:styleId="Funotenzeichen">
    <w:name w:val="footnote reference"/>
    <w:basedOn w:val="Absatz-Standardschriftart"/>
    <w:rPr>
      <w:vertAlign w:val="superscript"/>
    </w:r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rPr>
      <w:rFonts w:ascii="Arial" w:hAnsi="Arial"/>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rFonts w:ascii="Arial" w:hAnsi="Arial"/>
      <w:b/>
      <w:bCs/>
    </w:r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5770">
      <w:bodyDiv w:val="1"/>
      <w:marLeft w:val="0"/>
      <w:marRight w:val="0"/>
      <w:marTop w:val="0"/>
      <w:marBottom w:val="900"/>
      <w:divBdr>
        <w:top w:val="none" w:sz="0" w:space="0" w:color="auto"/>
        <w:left w:val="none" w:sz="0" w:space="0" w:color="auto"/>
        <w:bottom w:val="none" w:sz="0" w:space="0" w:color="auto"/>
        <w:right w:val="none" w:sz="0" w:space="0" w:color="auto"/>
      </w:divBdr>
      <w:divsChild>
        <w:div w:id="1079250648">
          <w:marLeft w:val="0"/>
          <w:marRight w:val="0"/>
          <w:marTop w:val="0"/>
          <w:marBottom w:val="0"/>
          <w:divBdr>
            <w:top w:val="single" w:sz="24" w:space="0" w:color="7A7B7A"/>
            <w:left w:val="single" w:sz="24" w:space="0" w:color="7A7B7A"/>
            <w:bottom w:val="single" w:sz="24" w:space="0" w:color="7A7B7A"/>
            <w:right w:val="single" w:sz="24" w:space="0" w:color="7A7B7A"/>
          </w:divBdr>
          <w:divsChild>
            <w:div w:id="1821578727">
              <w:marLeft w:val="0"/>
              <w:marRight w:val="0"/>
              <w:marTop w:val="0"/>
              <w:marBottom w:val="0"/>
              <w:divBdr>
                <w:top w:val="none" w:sz="0" w:space="0" w:color="auto"/>
                <w:left w:val="none" w:sz="0" w:space="0" w:color="auto"/>
                <w:bottom w:val="none" w:sz="0" w:space="0" w:color="auto"/>
                <w:right w:val="none" w:sz="0" w:space="0" w:color="auto"/>
              </w:divBdr>
              <w:divsChild>
                <w:div w:id="1243375199">
                  <w:marLeft w:val="0"/>
                  <w:marRight w:val="0"/>
                  <w:marTop w:val="0"/>
                  <w:marBottom w:val="0"/>
                  <w:divBdr>
                    <w:top w:val="none" w:sz="0" w:space="0" w:color="auto"/>
                    <w:left w:val="none" w:sz="0" w:space="0" w:color="auto"/>
                    <w:bottom w:val="none" w:sz="0" w:space="0" w:color="auto"/>
                    <w:right w:val="none" w:sz="0" w:space="0" w:color="auto"/>
                  </w:divBdr>
                  <w:divsChild>
                    <w:div w:id="631902504">
                      <w:marLeft w:val="0"/>
                      <w:marRight w:val="0"/>
                      <w:marTop w:val="0"/>
                      <w:marBottom w:val="0"/>
                      <w:divBdr>
                        <w:top w:val="none" w:sz="0" w:space="0" w:color="auto"/>
                        <w:left w:val="none" w:sz="0" w:space="0" w:color="auto"/>
                        <w:bottom w:val="none" w:sz="0" w:space="0" w:color="auto"/>
                        <w:right w:val="none" w:sz="0" w:space="0" w:color="auto"/>
                      </w:divBdr>
                      <w:divsChild>
                        <w:div w:id="1033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088668">
      <w:bodyDiv w:val="1"/>
      <w:marLeft w:val="0"/>
      <w:marRight w:val="0"/>
      <w:marTop w:val="0"/>
      <w:marBottom w:val="900"/>
      <w:divBdr>
        <w:top w:val="none" w:sz="0" w:space="0" w:color="auto"/>
        <w:left w:val="none" w:sz="0" w:space="0" w:color="auto"/>
        <w:bottom w:val="none" w:sz="0" w:space="0" w:color="auto"/>
        <w:right w:val="none" w:sz="0" w:space="0" w:color="auto"/>
      </w:divBdr>
      <w:divsChild>
        <w:div w:id="53890736">
          <w:marLeft w:val="0"/>
          <w:marRight w:val="0"/>
          <w:marTop w:val="0"/>
          <w:marBottom w:val="0"/>
          <w:divBdr>
            <w:top w:val="single" w:sz="24" w:space="0" w:color="7A7B7A"/>
            <w:left w:val="single" w:sz="24" w:space="0" w:color="7A7B7A"/>
            <w:bottom w:val="single" w:sz="24" w:space="0" w:color="7A7B7A"/>
            <w:right w:val="single" w:sz="24" w:space="0" w:color="7A7B7A"/>
          </w:divBdr>
          <w:divsChild>
            <w:div w:id="1985038264">
              <w:marLeft w:val="0"/>
              <w:marRight w:val="0"/>
              <w:marTop w:val="0"/>
              <w:marBottom w:val="0"/>
              <w:divBdr>
                <w:top w:val="none" w:sz="0" w:space="0" w:color="auto"/>
                <w:left w:val="none" w:sz="0" w:space="0" w:color="auto"/>
                <w:bottom w:val="none" w:sz="0" w:space="0" w:color="auto"/>
                <w:right w:val="none" w:sz="0" w:space="0" w:color="auto"/>
              </w:divBdr>
              <w:divsChild>
                <w:div w:id="1065879912">
                  <w:marLeft w:val="0"/>
                  <w:marRight w:val="0"/>
                  <w:marTop w:val="0"/>
                  <w:marBottom w:val="0"/>
                  <w:divBdr>
                    <w:top w:val="none" w:sz="0" w:space="0" w:color="auto"/>
                    <w:left w:val="none" w:sz="0" w:space="0" w:color="auto"/>
                    <w:bottom w:val="none" w:sz="0" w:space="0" w:color="auto"/>
                    <w:right w:val="none" w:sz="0" w:space="0" w:color="auto"/>
                  </w:divBdr>
                  <w:divsChild>
                    <w:div w:id="363167334">
                      <w:marLeft w:val="0"/>
                      <w:marRight w:val="0"/>
                      <w:marTop w:val="0"/>
                      <w:marBottom w:val="0"/>
                      <w:divBdr>
                        <w:top w:val="none" w:sz="0" w:space="0" w:color="auto"/>
                        <w:left w:val="none" w:sz="0" w:space="0" w:color="auto"/>
                        <w:bottom w:val="none" w:sz="0" w:space="0" w:color="auto"/>
                        <w:right w:val="none" w:sz="0" w:space="0" w:color="auto"/>
                      </w:divBdr>
                      <w:divsChild>
                        <w:div w:id="1354695370">
                          <w:marLeft w:val="0"/>
                          <w:marRight w:val="0"/>
                          <w:marTop w:val="0"/>
                          <w:marBottom w:val="0"/>
                          <w:divBdr>
                            <w:top w:val="none" w:sz="0" w:space="0" w:color="auto"/>
                            <w:left w:val="none" w:sz="0" w:space="0" w:color="auto"/>
                            <w:bottom w:val="none" w:sz="0" w:space="0" w:color="auto"/>
                            <w:right w:val="none" w:sz="0" w:space="0" w:color="auto"/>
                          </w:divBdr>
                          <w:divsChild>
                            <w:div w:id="2060549081">
                              <w:marLeft w:val="0"/>
                              <w:marRight w:val="0"/>
                              <w:marTop w:val="0"/>
                              <w:marBottom w:val="0"/>
                              <w:divBdr>
                                <w:top w:val="single" w:sz="6" w:space="0" w:color="7A7B7A"/>
                                <w:left w:val="single" w:sz="6" w:space="0" w:color="7A7B7A"/>
                                <w:bottom w:val="single" w:sz="6" w:space="0" w:color="7A7B7A"/>
                                <w:right w:val="single" w:sz="6" w:space="0" w:color="7A7B7A"/>
                              </w:divBdr>
                            </w:div>
                          </w:divsChild>
                        </w:div>
                        <w:div w:id="196542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E40DA-2B53-4BE3-A6CA-576B3B568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1546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Stadtverwaltung Trier</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Carmen</dc:creator>
  <cp:lastModifiedBy>Wagner, Carmen</cp:lastModifiedBy>
  <cp:revision>2</cp:revision>
  <cp:lastPrinted>2018-09-13T09:42:00Z</cp:lastPrinted>
  <dcterms:created xsi:type="dcterms:W3CDTF">2021-08-19T09:03:00Z</dcterms:created>
  <dcterms:modified xsi:type="dcterms:W3CDTF">2021-08-19T09:03:00Z</dcterms:modified>
</cp:coreProperties>
</file>